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C" w:rsidRPr="00556D9A" w:rsidRDefault="004928AC" w:rsidP="00492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l-PL"/>
        </w:rPr>
      </w:pPr>
      <w:r w:rsidRPr="00556D9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l-PL"/>
        </w:rPr>
        <w:t>regulamin turnieju piłki nożnej odbywającego się na boisku Orlik 2012 w czyżewie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a) mecze rozgrywane są szóstkami (w tym bramkarz), dokonywanie zmian w czasie gry systemem „hokejowym”. Tylko w wyznaczonej strefie zmian.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b) Czas trwania spotkania 2x</w:t>
      </w:r>
      <w:r w:rsidR="00F53A78">
        <w:rPr>
          <w:sz w:val="27"/>
          <w:szCs w:val="27"/>
        </w:rPr>
        <w:t>8</w:t>
      </w:r>
      <w:r>
        <w:rPr>
          <w:sz w:val="27"/>
          <w:szCs w:val="27"/>
        </w:rPr>
        <w:t xml:space="preserve"> minut z przerwą 1 minutową. </w:t>
      </w:r>
    </w:p>
    <w:p w:rsidR="00CE3A17" w:rsidRPr="00F53A78" w:rsidRDefault="00CE3A17" w:rsidP="00F53A78">
      <w:pPr>
        <w:spacing w:before="120" w:line="240" w:lineRule="auto"/>
        <w:jc w:val="both"/>
        <w:rPr>
          <w:rFonts w:ascii="Times New Roman" w:hAnsi="Times New Roman"/>
          <w:sz w:val="27"/>
          <w:szCs w:val="27"/>
        </w:rPr>
      </w:pPr>
      <w:r w:rsidRPr="00F53A78">
        <w:rPr>
          <w:sz w:val="27"/>
          <w:szCs w:val="27"/>
        </w:rPr>
        <w:t xml:space="preserve">c) </w:t>
      </w:r>
      <w:bookmarkStart w:id="0" w:name="OLE_LINK1"/>
      <w:bookmarkStart w:id="1" w:name="OLE_LINK2"/>
      <w:r w:rsidR="00F53A78" w:rsidRPr="00F53A78">
        <w:rPr>
          <w:rFonts w:ascii="Times New Roman" w:hAnsi="Times New Roman"/>
          <w:sz w:val="27"/>
          <w:szCs w:val="27"/>
        </w:rPr>
        <w:t>Zawodnicy poszczególnych zespołów biorących udział w rozgrywkach, powinni posiadać jednolite stroje sportowe, wskazane jest by stroje te były z numerami</w:t>
      </w:r>
      <w:bookmarkEnd w:id="0"/>
      <w:bookmarkEnd w:id="1"/>
      <w:r w:rsidR="00F53A78" w:rsidRPr="00F53A78">
        <w:rPr>
          <w:rFonts w:ascii="Times New Roman" w:hAnsi="Times New Roman"/>
          <w:sz w:val="27"/>
          <w:szCs w:val="27"/>
        </w:rPr>
        <w:t>.</w:t>
      </w:r>
    </w:p>
    <w:p w:rsidR="00F53A78" w:rsidRPr="00F53A78" w:rsidRDefault="00F53A78" w:rsidP="00F53A78">
      <w:pPr>
        <w:rPr>
          <w:rFonts w:ascii="Times New Roman" w:hAnsi="Times New Roman"/>
          <w:sz w:val="27"/>
          <w:szCs w:val="27"/>
          <w:lang w:eastAsia="pl-PL"/>
        </w:rPr>
      </w:pPr>
      <w:r w:rsidRPr="00F53A78">
        <w:rPr>
          <w:sz w:val="27"/>
          <w:szCs w:val="27"/>
        </w:rPr>
        <w:t>d)</w:t>
      </w:r>
      <w:r w:rsidR="00CE3A17" w:rsidRPr="00F53A78">
        <w:rPr>
          <w:sz w:val="27"/>
          <w:szCs w:val="27"/>
        </w:rPr>
        <w:t xml:space="preserve"> </w:t>
      </w:r>
      <w:r w:rsidRPr="00F53A78">
        <w:rPr>
          <w:rFonts w:ascii="Times New Roman" w:hAnsi="Times New Roman"/>
          <w:sz w:val="27"/>
          <w:szCs w:val="27"/>
          <w:lang w:eastAsia="pl-PL"/>
        </w:rPr>
        <w:t>System rozgrywek: „każdy z każdym”; przy większej liczbie drużyn podział na grupy, a następnie faza finałowa.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 xml:space="preserve">e) Zawodnicy nie mogą grać z wkręcanymi korkami. Dopuszczalne są mniejsze wkręty gumowe. 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f) Spotkania rozgrywane są tylko piłką organizatora. Możliwość rozegrania spotkania piłką jednej z drużyn po zaakceptowaniu przez rywali oraz sędziego.</w:t>
      </w:r>
    </w:p>
    <w:p w:rsidR="00F53A78" w:rsidRDefault="00F53A78" w:rsidP="00F53A78">
      <w:pPr>
        <w:rPr>
          <w:sz w:val="27"/>
          <w:szCs w:val="27"/>
        </w:rPr>
      </w:pPr>
    </w:p>
    <w:p w:rsidR="00F53A78" w:rsidRPr="00F53A78" w:rsidRDefault="00CE3A17" w:rsidP="00F53A78">
      <w:pPr>
        <w:rPr>
          <w:rFonts w:ascii="Times New Roman" w:hAnsi="Times New Roman"/>
          <w:sz w:val="27"/>
          <w:szCs w:val="27"/>
        </w:rPr>
      </w:pPr>
      <w:r w:rsidRPr="00F53A78">
        <w:rPr>
          <w:sz w:val="27"/>
          <w:szCs w:val="27"/>
        </w:rPr>
        <w:t xml:space="preserve">g) </w:t>
      </w:r>
      <w:r w:rsidR="00F53A78" w:rsidRPr="00F53A78">
        <w:rPr>
          <w:rFonts w:ascii="Times New Roman" w:hAnsi="Times New Roman"/>
          <w:sz w:val="27"/>
          <w:szCs w:val="27"/>
        </w:rPr>
        <w:t xml:space="preserve">Rzut od bramki wykonuje tylko bramkarz (wyłącznie rękami). Piłka jest w grze </w:t>
      </w:r>
      <w:r w:rsidR="00F53A78" w:rsidRPr="00F53A78">
        <w:rPr>
          <w:rFonts w:ascii="Times New Roman" w:hAnsi="Times New Roman"/>
          <w:sz w:val="27"/>
          <w:szCs w:val="27"/>
        </w:rPr>
        <w:br/>
        <w:t>po opuszczeniu pola karnego.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 xml:space="preserve">h) W przypadku równej liczby punktów pomiędzy dwoma lub więcej drużyn, o zajętym miejscu decydują: 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- liczba zdobytych punktów w spotkaniach pomiędzy tymi drużynami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- przy równej liczbie punktów, korzystniejsza różnica bramek we wszystkich spotkaniach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- przy dalszej równości, większa liczba bramek zdobytych we wszystkich spotkaniach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- przy dalszej równości, organizatorzy ustanawiają dodatkowe spotkanie w celu wyłonienia wyższej lokaty (w przypadkach gdy w grę wchodzi awans do dalszej fazy)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 xml:space="preserve">i) W rozgrywkach drużyna liczyć może maksymalnie trzech czynnych zawodników. 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k) Drużyna liczyć może max 1</w:t>
      </w:r>
      <w:r w:rsidR="00F53A78">
        <w:rPr>
          <w:sz w:val="27"/>
          <w:szCs w:val="27"/>
        </w:rPr>
        <w:t>2</w:t>
      </w:r>
      <w:r>
        <w:rPr>
          <w:sz w:val="27"/>
          <w:szCs w:val="27"/>
        </w:rPr>
        <w:t xml:space="preserve"> zawodników, którzy ukończyli 18 lat (możliwość udział zawodników, którzy ukończyli 15 lat za pisemną zgodą opiekunów prawnych).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lastRenderedPageBreak/>
        <w:t>l) W rozgrywkach mogą brać udział wyłącznie zawodnicy wpisani na listę zgłoszeń. Dopuszcza się wymiany, dopisania dwóch amatorskich zawodników.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 xml:space="preserve">m) Organizator nie bierze odpowiedzialności za wypadki i kontuzje wynikłe w czasie trwania rozgrywek. 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 xml:space="preserve">n) Wymaga się od zawodników biorących udział w rozgrywkach okazania dowodu tożsamości. 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 xml:space="preserve">o) Wszystkie zastrzeżenia dotyczące zawodników grających w turnieju należy zgłaszać organizatorowi przed rozpoczęciem spotkania bądź w przerwie meczowej lub zakończeniu spotkania. Organizator niezwłocznie dokonuje sprawdzenia dowodów tożsamości, karty zgłoszeń. Zgłoszenie zastrzeżenia dopuszczalne jest najpóźniej do 5 minut po zakończeniu spotkania. 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 xml:space="preserve">p) Zastrzeżenia mogą zgłaszać tylko kapitanowie drużyn, zastrzeżenia zgłaszane przez osoby "trzecie" nie będą rozpatrywane. </w:t>
      </w:r>
    </w:p>
    <w:p w:rsidR="00CE3A17" w:rsidRDefault="00CE3A17" w:rsidP="00CE3A17">
      <w:pPr>
        <w:pStyle w:val="NormalnyWeb"/>
        <w:spacing w:after="0" w:afterAutospacing="0"/>
      </w:pPr>
      <w:proofErr w:type="spellStart"/>
      <w:r>
        <w:rPr>
          <w:sz w:val="27"/>
          <w:szCs w:val="27"/>
        </w:rPr>
        <w:t>r</w:t>
      </w:r>
      <w:proofErr w:type="spellEnd"/>
      <w:r>
        <w:rPr>
          <w:sz w:val="27"/>
          <w:szCs w:val="27"/>
        </w:rPr>
        <w:t xml:space="preserve">) Zgłoszone zastrzeżenie które okaże się faktem organizator ma prawo ukarać drużynę walkowerem z jednoczesnym skreśleniem danej osoby z listy rozgrywek. Jeśli drużyna przeciwna wyrazi zgodę na nie przyznanie walkowera wynik pozostaje bez zmian. 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s) Wszelkie sprawy nie ujęte niniejszym regulaminem należą do interpretacji przez organizatora.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>t) Zawodnik otrzymujący żółtą kartkę opuszcza boisko na czas 3 minut, drugie upomnienie tego samego zawodnika żółtą kartką skutkuje okazaniem czerwonej kartki. Zawodnik w tym momencie opuszcza boisko do końca spotkania. Nie stosuje się kary pauzowania w kolejnym meczu. Po 3 minutach wejść może inny zawodnik.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 xml:space="preserve">u) Nie stosuje się spalonych. </w:t>
      </w:r>
    </w:p>
    <w:p w:rsidR="00F53A78" w:rsidRDefault="00F53A78" w:rsidP="00F53A78">
      <w:pPr>
        <w:rPr>
          <w:sz w:val="27"/>
          <w:szCs w:val="27"/>
        </w:rPr>
      </w:pPr>
    </w:p>
    <w:p w:rsidR="00F53A78" w:rsidRPr="00F53A78" w:rsidRDefault="00CE3A17" w:rsidP="00F53A78">
      <w:pPr>
        <w:rPr>
          <w:rFonts w:ascii="Times New Roman" w:hAnsi="Times New Roman"/>
          <w:sz w:val="27"/>
          <w:szCs w:val="27"/>
        </w:rPr>
      </w:pPr>
      <w:r w:rsidRPr="00F53A78">
        <w:rPr>
          <w:sz w:val="27"/>
          <w:szCs w:val="27"/>
        </w:rPr>
        <w:t>w)</w:t>
      </w:r>
      <w:r w:rsidR="00F53A78" w:rsidRPr="00F53A78">
        <w:rPr>
          <w:rFonts w:ascii="Times New Roman" w:hAnsi="Times New Roman"/>
          <w:sz w:val="27"/>
          <w:szCs w:val="27"/>
        </w:rPr>
        <w:t xml:space="preserve"> Wszyscy uczestnicy zobowiązani są zapoznać się z niniejszym regulaminem i przestrzegać go podczas rozgrywek.  Zgłoszenie zespołu - drużyny do rozgrywek jednoznaczne jest z akceptacją tego regulaminu.</w:t>
      </w:r>
    </w:p>
    <w:p w:rsidR="00CE3A17" w:rsidRDefault="00CE3A17" w:rsidP="00CE3A17">
      <w:pPr>
        <w:pStyle w:val="NormalnyWeb"/>
        <w:spacing w:after="0" w:afterAutospacing="0"/>
      </w:pPr>
      <w:r>
        <w:rPr>
          <w:sz w:val="27"/>
          <w:szCs w:val="27"/>
        </w:rPr>
        <w:t xml:space="preserve"> </w:t>
      </w:r>
      <w:r w:rsidR="00F53A78">
        <w:rPr>
          <w:sz w:val="27"/>
          <w:szCs w:val="27"/>
        </w:rPr>
        <w:t xml:space="preserve">y) </w:t>
      </w:r>
      <w:r>
        <w:rPr>
          <w:sz w:val="27"/>
          <w:szCs w:val="27"/>
        </w:rPr>
        <w:t xml:space="preserve">Pozostałe zasady gry obowiązują zgodnie z przepisami gry w piłkę nożną PZPN. </w:t>
      </w:r>
    </w:p>
    <w:p w:rsidR="00CE3A17" w:rsidRPr="000A375C" w:rsidRDefault="00CE3A17">
      <w:pPr>
        <w:rPr>
          <w:rFonts w:ascii="Times New Roman" w:hAnsi="Times New Roman" w:cs="Times New Roman"/>
        </w:rPr>
      </w:pPr>
    </w:p>
    <w:sectPr w:rsidR="00CE3A17" w:rsidRPr="000A375C" w:rsidSect="000A375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83F"/>
    <w:multiLevelType w:val="hybridMultilevel"/>
    <w:tmpl w:val="E496FA1C"/>
    <w:lvl w:ilvl="0" w:tplc="2E3AB7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77F4646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7740"/>
    <w:multiLevelType w:val="hybridMultilevel"/>
    <w:tmpl w:val="6592F172"/>
    <w:lvl w:ilvl="0" w:tplc="06B801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53DB1"/>
    <w:multiLevelType w:val="hybridMultilevel"/>
    <w:tmpl w:val="701C6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4732"/>
    <w:multiLevelType w:val="hybridMultilevel"/>
    <w:tmpl w:val="982C4FEE"/>
    <w:lvl w:ilvl="0" w:tplc="41FCAC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45C7"/>
    <w:multiLevelType w:val="multilevel"/>
    <w:tmpl w:val="1A0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924DE"/>
    <w:multiLevelType w:val="hybridMultilevel"/>
    <w:tmpl w:val="30767508"/>
    <w:lvl w:ilvl="0" w:tplc="06B801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8AC"/>
    <w:rsid w:val="000A375C"/>
    <w:rsid w:val="001A633B"/>
    <w:rsid w:val="00231805"/>
    <w:rsid w:val="003D7FFC"/>
    <w:rsid w:val="00424B31"/>
    <w:rsid w:val="004928AC"/>
    <w:rsid w:val="00556D9A"/>
    <w:rsid w:val="005777CA"/>
    <w:rsid w:val="00646A27"/>
    <w:rsid w:val="007B5386"/>
    <w:rsid w:val="008566DF"/>
    <w:rsid w:val="00907A58"/>
    <w:rsid w:val="009108BD"/>
    <w:rsid w:val="00B16861"/>
    <w:rsid w:val="00C55741"/>
    <w:rsid w:val="00C77325"/>
    <w:rsid w:val="00CE3A17"/>
    <w:rsid w:val="00F53A78"/>
    <w:rsid w:val="00F9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86"/>
  </w:style>
  <w:style w:type="paragraph" w:styleId="Nagwek3">
    <w:name w:val="heading 3"/>
    <w:basedOn w:val="Normalny"/>
    <w:link w:val="Nagwek3Znak"/>
    <w:uiPriority w:val="9"/>
    <w:qFormat/>
    <w:rsid w:val="00492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928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br">
    <w:name w:val="nobr"/>
    <w:basedOn w:val="Domylnaczcionkaakapitu"/>
    <w:rsid w:val="004928AC"/>
  </w:style>
  <w:style w:type="paragraph" w:styleId="NormalnyWeb">
    <w:name w:val="Normal (Web)"/>
    <w:basedOn w:val="Normalny"/>
    <w:uiPriority w:val="99"/>
    <w:semiHidden/>
    <w:unhideWhenUsed/>
    <w:rsid w:val="0049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center">
    <w:name w:val="align_center"/>
    <w:basedOn w:val="Normalny"/>
    <w:rsid w:val="0049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928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</cp:revision>
  <dcterms:created xsi:type="dcterms:W3CDTF">2011-07-05T22:18:00Z</dcterms:created>
  <dcterms:modified xsi:type="dcterms:W3CDTF">2011-07-05T22:18:00Z</dcterms:modified>
</cp:coreProperties>
</file>